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4033"/>
        <w:gridCol w:w="4933"/>
      </w:tblGrid>
      <w:tr w:rsidR="00E13202" w14:paraId="39467116" w14:textId="77777777" w:rsidTr="001E12B4">
        <w:trPr>
          <w:jc w:val="center"/>
        </w:trPr>
        <w:tc>
          <w:tcPr>
            <w:tcW w:w="4033" w:type="dxa"/>
            <w:tcBorders>
              <w:top w:val="single" w:sz="24" w:space="0" w:color="auto"/>
              <w:left w:val="single" w:sz="24" w:space="0" w:color="auto"/>
              <w:bottom w:val="single" w:sz="24" w:space="0" w:color="auto"/>
              <w:right w:val="nil"/>
            </w:tcBorders>
          </w:tcPr>
          <w:p w14:paraId="1CA02AAC" w14:textId="77777777" w:rsidR="009C5CB4" w:rsidRDefault="009C5CB4" w:rsidP="001E12B4">
            <w:r>
              <w:rPr>
                <w:noProof/>
                <w:lang w:eastAsia="en-GB"/>
              </w:rPr>
              <w:drawing>
                <wp:inline distT="0" distB="0" distL="0" distR="0" wp14:anchorId="3B621147" wp14:editId="3C3DA2FE">
                  <wp:extent cx="1419225" cy="1958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vp-new-crest-250.png"/>
                          <pic:cNvPicPr/>
                        </pic:nvPicPr>
                        <pic:blipFill rotWithShape="1">
                          <a:blip r:embed="rId10">
                            <a:extLst>
                              <a:ext uri="{28A0092B-C50C-407E-A947-70E740481C1C}">
                                <a14:useLocalDpi xmlns:a14="http://schemas.microsoft.com/office/drawing/2010/main" val="0"/>
                              </a:ext>
                            </a:extLst>
                          </a:blip>
                          <a:srcRect l="35716" t="8408" r="35137" b="9194"/>
                          <a:stretch/>
                        </pic:blipFill>
                        <pic:spPr bwMode="auto">
                          <a:xfrm>
                            <a:off x="0" y="0"/>
                            <a:ext cx="1476834" cy="2038447"/>
                          </a:xfrm>
                          <a:prstGeom prst="rect">
                            <a:avLst/>
                          </a:prstGeom>
                          <a:ln>
                            <a:noFill/>
                          </a:ln>
                          <a:extLst>
                            <a:ext uri="{53640926-AAD7-44D8-BBD7-CCE9431645EC}">
                              <a14:shadowObscured xmlns:a14="http://schemas.microsoft.com/office/drawing/2010/main"/>
                            </a:ext>
                          </a:extLst>
                        </pic:spPr>
                      </pic:pic>
                    </a:graphicData>
                  </a:graphic>
                </wp:inline>
              </w:drawing>
            </w:r>
          </w:p>
        </w:tc>
        <w:tc>
          <w:tcPr>
            <w:tcW w:w="4933" w:type="dxa"/>
            <w:tcBorders>
              <w:top w:val="single" w:sz="24" w:space="0" w:color="auto"/>
              <w:left w:val="nil"/>
              <w:bottom w:val="single" w:sz="24" w:space="0" w:color="auto"/>
              <w:right w:val="single" w:sz="24" w:space="0" w:color="auto"/>
            </w:tcBorders>
          </w:tcPr>
          <w:p w14:paraId="4D35C5C7" w14:textId="2E6ACD7B" w:rsidR="001E12B4" w:rsidRPr="001E12B4" w:rsidRDefault="001E12B4" w:rsidP="001E12B4">
            <w:pPr>
              <w:jc w:val="center"/>
              <w:rPr>
                <w:sz w:val="14"/>
              </w:rPr>
            </w:pPr>
            <w:r>
              <w:rPr>
                <w:sz w:val="14"/>
              </w:rPr>
              <w:t xml:space="preserve"> </w:t>
            </w:r>
          </w:p>
          <w:p w14:paraId="4791C15B" w14:textId="087A0C47" w:rsidR="009C5CB4" w:rsidRPr="009C5CB4" w:rsidRDefault="009C5CB4" w:rsidP="001E12B4">
            <w:pPr>
              <w:jc w:val="center"/>
              <w:rPr>
                <w:sz w:val="36"/>
              </w:rPr>
            </w:pPr>
            <w:r w:rsidRPr="009C5CB4">
              <w:rPr>
                <w:sz w:val="36"/>
              </w:rPr>
              <w:t>DIDCOT &amp; WALLINGFORD NEIGHBOURHOOD POLICING TEAM</w:t>
            </w:r>
          </w:p>
          <w:p w14:paraId="3DB394BA" w14:textId="77777777" w:rsidR="009C5CB4" w:rsidRPr="00E13202" w:rsidRDefault="009C5CB4" w:rsidP="001E12B4">
            <w:pPr>
              <w:jc w:val="center"/>
              <w:rPr>
                <w:sz w:val="14"/>
              </w:rPr>
            </w:pPr>
          </w:p>
          <w:p w14:paraId="2D5D8727" w14:textId="77777777" w:rsidR="009C5CB4" w:rsidRPr="009C5CB4" w:rsidRDefault="009C5CB4" w:rsidP="001E12B4">
            <w:pPr>
              <w:jc w:val="center"/>
              <w:rPr>
                <w:sz w:val="36"/>
              </w:rPr>
            </w:pPr>
            <w:r w:rsidRPr="009C5CB4">
              <w:rPr>
                <w:sz w:val="36"/>
              </w:rPr>
              <w:t>QUARTERLY UPDATE</w:t>
            </w:r>
          </w:p>
          <w:p w14:paraId="7816A600" w14:textId="77777777" w:rsidR="009C5CB4" w:rsidRPr="009C5CB4" w:rsidRDefault="009C5CB4" w:rsidP="001E12B4">
            <w:pPr>
              <w:jc w:val="center"/>
              <w:rPr>
                <w:sz w:val="36"/>
              </w:rPr>
            </w:pPr>
          </w:p>
          <w:p w14:paraId="17EB4F1B" w14:textId="1C1241B1" w:rsidR="009C5CB4" w:rsidRDefault="004E751B" w:rsidP="001E12B4">
            <w:pPr>
              <w:jc w:val="center"/>
            </w:pPr>
            <w:r>
              <w:rPr>
                <w:sz w:val="36"/>
              </w:rPr>
              <w:t>SEPT-NOV</w:t>
            </w:r>
            <w:r w:rsidR="009C5CB4" w:rsidRPr="009C5CB4">
              <w:rPr>
                <w:sz w:val="36"/>
              </w:rPr>
              <w:t xml:space="preserve"> 2025</w:t>
            </w:r>
          </w:p>
        </w:tc>
      </w:tr>
      <w:tr w:rsidR="00BB6D99" w14:paraId="5B307EE7" w14:textId="77777777" w:rsidTr="001E12B4">
        <w:trPr>
          <w:jc w:val="center"/>
        </w:trPr>
        <w:tc>
          <w:tcPr>
            <w:tcW w:w="4033" w:type="dxa"/>
            <w:tcBorders>
              <w:top w:val="single" w:sz="24" w:space="0" w:color="auto"/>
              <w:left w:val="single" w:sz="24" w:space="0" w:color="auto"/>
              <w:bottom w:val="nil"/>
              <w:right w:val="single" w:sz="6" w:space="0" w:color="auto"/>
            </w:tcBorders>
          </w:tcPr>
          <w:p w14:paraId="5E6D2E42" w14:textId="77777777" w:rsidR="009C5CB4" w:rsidRDefault="009C5CB4" w:rsidP="001E12B4">
            <w:pPr>
              <w:rPr>
                <w:noProof/>
                <w:lang w:eastAsia="en-GB"/>
              </w:rPr>
            </w:pPr>
            <w:r>
              <w:rPr>
                <w:noProof/>
                <w:lang w:eastAsia="en-GB"/>
              </w:rPr>
              <w:drawing>
                <wp:inline distT="0" distB="0" distL="0" distR="0" wp14:anchorId="23A2BEB8" wp14:editId="357B6785">
                  <wp:extent cx="2406153" cy="1695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IP.jpeg"/>
                          <pic:cNvPicPr/>
                        </pic:nvPicPr>
                        <pic:blipFill>
                          <a:blip r:embed="rId11">
                            <a:extLst>
                              <a:ext uri="{28A0092B-C50C-407E-A947-70E740481C1C}">
                                <a14:useLocalDpi xmlns:a14="http://schemas.microsoft.com/office/drawing/2010/main" val="0"/>
                              </a:ext>
                            </a:extLst>
                          </a:blip>
                          <a:stretch>
                            <a:fillRect/>
                          </a:stretch>
                        </pic:blipFill>
                        <pic:spPr>
                          <a:xfrm flipH="1">
                            <a:off x="0" y="0"/>
                            <a:ext cx="2465997" cy="1737618"/>
                          </a:xfrm>
                          <a:prstGeom prst="rect">
                            <a:avLst/>
                          </a:prstGeom>
                        </pic:spPr>
                      </pic:pic>
                    </a:graphicData>
                  </a:graphic>
                </wp:inline>
              </w:drawing>
            </w:r>
          </w:p>
        </w:tc>
        <w:tc>
          <w:tcPr>
            <w:tcW w:w="4933" w:type="dxa"/>
            <w:tcBorders>
              <w:top w:val="single" w:sz="24" w:space="0" w:color="auto"/>
              <w:left w:val="single" w:sz="6" w:space="0" w:color="auto"/>
              <w:bottom w:val="nil"/>
              <w:right w:val="single" w:sz="24" w:space="0" w:color="auto"/>
            </w:tcBorders>
          </w:tcPr>
          <w:p w14:paraId="1D948EF1" w14:textId="77777777" w:rsidR="009C5CB4" w:rsidRDefault="009C5CB4" w:rsidP="001E12B4">
            <w:pPr>
              <w:rPr>
                <w:sz w:val="24"/>
              </w:rPr>
            </w:pPr>
          </w:p>
          <w:p w14:paraId="673C7BC8" w14:textId="77777777" w:rsidR="009C5CB4" w:rsidRPr="00BB6D99" w:rsidRDefault="009C5CB4" w:rsidP="001E12B4">
            <w:pPr>
              <w:rPr>
                <w:sz w:val="22"/>
              </w:rPr>
            </w:pPr>
            <w:r w:rsidRPr="00BB6D99">
              <w:rPr>
                <w:sz w:val="22"/>
              </w:rPr>
              <w:t>Welcome to the Neighbourhood Team’s first newsletter for schools.</w:t>
            </w:r>
          </w:p>
          <w:p w14:paraId="4FBB3015" w14:textId="35AD1BCD" w:rsidR="009C5CB4" w:rsidRPr="001E12B4" w:rsidRDefault="00020230" w:rsidP="001E12B4">
            <w:pPr>
              <w:rPr>
                <w:sz w:val="22"/>
              </w:rPr>
            </w:pPr>
            <w:r>
              <w:rPr>
                <w:sz w:val="22"/>
              </w:rPr>
              <w:t>We are</w:t>
            </w:r>
            <w:r w:rsidR="009C5CB4" w:rsidRPr="00BB6D99">
              <w:rPr>
                <w:sz w:val="22"/>
              </w:rPr>
              <w:t xml:space="preserve"> keen to share information with you all about current trends and challenges that are affecting our communities, and invite feedback from parents about the issues that matter th</w:t>
            </w:r>
            <w:r>
              <w:rPr>
                <w:sz w:val="22"/>
              </w:rPr>
              <w:t>e most to you and your children, as well as offering advice on how to manage issues at present.</w:t>
            </w:r>
          </w:p>
        </w:tc>
      </w:tr>
      <w:tr w:rsidR="001E12B4" w14:paraId="43B4B3E7" w14:textId="77777777" w:rsidTr="001E12B4">
        <w:trPr>
          <w:jc w:val="center"/>
        </w:trPr>
        <w:tc>
          <w:tcPr>
            <w:tcW w:w="4033" w:type="dxa"/>
            <w:tcBorders>
              <w:top w:val="single" w:sz="24" w:space="0" w:color="auto"/>
              <w:left w:val="single" w:sz="24" w:space="0" w:color="auto"/>
              <w:bottom w:val="single" w:sz="24" w:space="0" w:color="auto"/>
              <w:right w:val="single" w:sz="6" w:space="0" w:color="auto"/>
            </w:tcBorders>
          </w:tcPr>
          <w:p w14:paraId="05F2ED65" w14:textId="77777777" w:rsidR="001E12B4" w:rsidRDefault="001E12B4" w:rsidP="001E12B4">
            <w:pPr>
              <w:rPr>
                <w:noProof/>
                <w:lang w:eastAsia="en-GB"/>
              </w:rPr>
            </w:pPr>
          </w:p>
          <w:p w14:paraId="70805592" w14:textId="77777777" w:rsidR="001E12B4" w:rsidRDefault="001E12B4" w:rsidP="001E12B4">
            <w:pPr>
              <w:rPr>
                <w:noProof/>
                <w:lang w:eastAsia="en-GB"/>
              </w:rPr>
            </w:pPr>
          </w:p>
          <w:p w14:paraId="33CCB3B6" w14:textId="538A0220" w:rsidR="001E12B4" w:rsidRDefault="001E12B4" w:rsidP="001E12B4">
            <w:pPr>
              <w:rPr>
                <w:noProof/>
                <w:lang w:eastAsia="en-GB"/>
              </w:rPr>
            </w:pPr>
            <w:r>
              <w:rPr>
                <w:noProof/>
                <w:lang w:eastAsia="en-GB"/>
              </w:rPr>
              <w:drawing>
                <wp:inline distT="0" distB="0" distL="0" distR="0" wp14:anchorId="3C57A4D7" wp14:editId="095B9A1C">
                  <wp:extent cx="2268220" cy="26460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8220" cy="2646045"/>
                          </a:xfrm>
                          <a:prstGeom prst="rect">
                            <a:avLst/>
                          </a:prstGeom>
                          <a:noFill/>
                        </pic:spPr>
                      </pic:pic>
                    </a:graphicData>
                  </a:graphic>
                </wp:inline>
              </w:drawing>
            </w:r>
          </w:p>
        </w:tc>
        <w:tc>
          <w:tcPr>
            <w:tcW w:w="4933" w:type="dxa"/>
            <w:tcBorders>
              <w:top w:val="single" w:sz="24" w:space="0" w:color="auto"/>
              <w:left w:val="single" w:sz="6" w:space="0" w:color="auto"/>
              <w:bottom w:val="single" w:sz="24" w:space="0" w:color="auto"/>
              <w:right w:val="single" w:sz="24" w:space="0" w:color="auto"/>
            </w:tcBorders>
          </w:tcPr>
          <w:p w14:paraId="52662728" w14:textId="77777777" w:rsidR="001E12B4" w:rsidRPr="001E12B4" w:rsidRDefault="001E12B4" w:rsidP="001E12B4">
            <w:pPr>
              <w:rPr>
                <w:sz w:val="10"/>
              </w:rPr>
            </w:pPr>
          </w:p>
          <w:p w14:paraId="33F9094A" w14:textId="60DC2963" w:rsidR="001E12B4" w:rsidRPr="00BB6D99" w:rsidRDefault="001E12B4" w:rsidP="001E12B4">
            <w:pPr>
              <w:rPr>
                <w:sz w:val="22"/>
              </w:rPr>
            </w:pPr>
            <w:r w:rsidRPr="00BB6D99">
              <w:rPr>
                <w:noProof/>
                <w:sz w:val="22"/>
                <w:lang w:eastAsia="en-GB"/>
              </w:rPr>
              <w:drawing>
                <wp:anchor distT="0" distB="0" distL="114300" distR="114300" simplePos="0" relativeHeight="251662336" behindDoc="1" locked="0" layoutInCell="1" allowOverlap="1" wp14:anchorId="0FF25F78" wp14:editId="604542B4">
                  <wp:simplePos x="0" y="0"/>
                  <wp:positionH relativeFrom="column">
                    <wp:posOffset>2586990</wp:posOffset>
                  </wp:positionH>
                  <wp:positionV relativeFrom="paragraph">
                    <wp:posOffset>274955</wp:posOffset>
                  </wp:positionV>
                  <wp:extent cx="419100" cy="4191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ution-alert-exclamation-sign-warning-danger-exclamation-mark-yellow-triangle-hazard-sign-vector.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419100" cy="419100"/>
                          </a:xfrm>
                          <a:prstGeom prst="rect">
                            <a:avLst/>
                          </a:prstGeom>
                        </pic:spPr>
                      </pic:pic>
                    </a:graphicData>
                  </a:graphic>
                  <wp14:sizeRelH relativeFrom="page">
                    <wp14:pctWidth>0</wp14:pctWidth>
                  </wp14:sizeRelH>
                  <wp14:sizeRelV relativeFrom="page">
                    <wp14:pctHeight>0</wp14:pctHeight>
                  </wp14:sizeRelV>
                </wp:anchor>
              </w:drawing>
            </w:r>
            <w:r w:rsidRPr="00BB6D99">
              <w:rPr>
                <w:sz w:val="28"/>
              </w:rPr>
              <w:t xml:space="preserve">Did you know that it is </w:t>
            </w:r>
            <w:r w:rsidRPr="00BB6D99">
              <w:rPr>
                <w:b/>
                <w:sz w:val="28"/>
              </w:rPr>
              <w:t>illegal</w:t>
            </w:r>
            <w:r w:rsidRPr="00BB6D99">
              <w:rPr>
                <w:sz w:val="28"/>
              </w:rPr>
              <w:t xml:space="preserve"> to ride a privately owned electric scooter (e-scooter) in public?</w:t>
            </w:r>
          </w:p>
          <w:p w14:paraId="73E63AF7" w14:textId="77777777" w:rsidR="001E12B4" w:rsidRPr="001E12B4" w:rsidRDefault="001E12B4" w:rsidP="001E12B4">
            <w:pPr>
              <w:rPr>
                <w:sz w:val="12"/>
              </w:rPr>
            </w:pPr>
          </w:p>
          <w:p w14:paraId="627102D3" w14:textId="4D45E136" w:rsidR="001E12B4" w:rsidRDefault="001E12B4" w:rsidP="001E12B4">
            <w:r>
              <w:t>That’s because e-scooters are</w:t>
            </w:r>
            <w:r w:rsidR="00D10E18">
              <w:t xml:space="preserve"> classified as motor vehicles by</w:t>
            </w:r>
            <w:r>
              <w:t xml:space="preserve"> law. So, in theory, th</w:t>
            </w:r>
            <w:r w:rsidR="00D10E18">
              <w:t>is means that you need an MOT, r</w:t>
            </w:r>
            <w:r>
              <w:t>oad tax and insurance to use one. However, it is not currently possible to register e-scoters in this way.</w:t>
            </w:r>
          </w:p>
          <w:p w14:paraId="2486447A" w14:textId="77777777" w:rsidR="001E12B4" w:rsidRDefault="001E12B4" w:rsidP="001E12B4"/>
          <w:p w14:paraId="4DFDBE68" w14:textId="77777777" w:rsidR="001E12B4" w:rsidRDefault="001E12B4" w:rsidP="001E12B4">
            <w:r>
              <w:t>The statistics for e-scooter accidents in the UK reveal a pattern of increasing casualties, particularly during the summer months. In 2023, there were 1,387 recorded casualties among e-scooter riders and pedestrians, including six fatalities.</w:t>
            </w:r>
          </w:p>
          <w:p w14:paraId="01A3D8BB" w14:textId="77777777" w:rsidR="001E12B4" w:rsidRDefault="001E12B4" w:rsidP="001E12B4">
            <w:r>
              <w:t>Privately owned e-scooters can only be used on private land, with the permission of the landowner.</w:t>
            </w:r>
          </w:p>
          <w:p w14:paraId="05BE2221" w14:textId="130F8263" w:rsidR="001E12B4" w:rsidRDefault="001E12B4" w:rsidP="001E12B4">
            <w:r>
              <w:t>You cannot use a privately owned e-scooter on a road, pavement or in a public space. If you do, then you risk having your e-scooter seized an</w:t>
            </w:r>
            <w:r w:rsidR="00D10E18">
              <w:t xml:space="preserve">d destroyed, face a large fine and even </w:t>
            </w:r>
            <w:r>
              <w:t>points on your driving licence!</w:t>
            </w:r>
            <w:r w:rsidR="00D10E18">
              <w:t xml:space="preserve"> Should you not currently hold a license, these points can be added in the future once you obtain your license.</w:t>
            </w:r>
          </w:p>
          <w:p w14:paraId="4F171606" w14:textId="3A185E97" w:rsidR="001E12B4" w:rsidRPr="001E12B4" w:rsidRDefault="001E12B4" w:rsidP="001E12B4">
            <w:r>
              <w:t xml:space="preserve">Some parts of the UK are running government trials of rental e-scooters. If you are over 16 and have a full or provisional driving licence, then </w:t>
            </w:r>
            <w:r>
              <w:lastRenderedPageBreak/>
              <w:t>you can rent these and use them on public roads and cycle paths (Just check that your driving licence covers categories AM, A or B).</w:t>
            </w:r>
            <w:r>
              <w:rPr>
                <w:sz w:val="12"/>
              </w:rPr>
              <w:t xml:space="preserve"> </w:t>
            </w:r>
          </w:p>
        </w:tc>
      </w:tr>
      <w:tr w:rsidR="001E12B4" w14:paraId="09845C01" w14:textId="77777777" w:rsidTr="001E12B4">
        <w:trPr>
          <w:jc w:val="center"/>
        </w:trPr>
        <w:tc>
          <w:tcPr>
            <w:tcW w:w="4033" w:type="dxa"/>
            <w:tcBorders>
              <w:top w:val="single" w:sz="24" w:space="0" w:color="auto"/>
              <w:left w:val="single" w:sz="24" w:space="0" w:color="auto"/>
              <w:bottom w:val="single" w:sz="24" w:space="0" w:color="auto"/>
              <w:right w:val="single" w:sz="6" w:space="0" w:color="auto"/>
            </w:tcBorders>
          </w:tcPr>
          <w:p w14:paraId="6E81459F" w14:textId="77777777" w:rsidR="001E12B4" w:rsidRDefault="001E12B4" w:rsidP="001E12B4">
            <w:pPr>
              <w:rPr>
                <w:noProof/>
                <w:lang w:eastAsia="en-GB"/>
              </w:rPr>
            </w:pPr>
          </w:p>
          <w:p w14:paraId="7058DF91" w14:textId="77777777" w:rsidR="001E12B4" w:rsidRDefault="001E12B4" w:rsidP="001E12B4">
            <w:pPr>
              <w:rPr>
                <w:noProof/>
                <w:lang w:eastAsia="en-GB"/>
              </w:rPr>
            </w:pPr>
            <w:r>
              <w:rPr>
                <w:noProof/>
                <w:lang w:eastAsia="en-GB"/>
              </w:rPr>
              <w:drawing>
                <wp:inline distT="0" distB="0" distL="0" distR="0" wp14:anchorId="5A3F2884" wp14:editId="44022991">
                  <wp:extent cx="2424028" cy="1819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7087" cy="1821571"/>
                          </a:xfrm>
                          <a:prstGeom prst="rect">
                            <a:avLst/>
                          </a:prstGeom>
                          <a:noFill/>
                        </pic:spPr>
                      </pic:pic>
                    </a:graphicData>
                  </a:graphic>
                </wp:inline>
              </w:drawing>
            </w:r>
          </w:p>
          <w:p w14:paraId="1C85B2CB" w14:textId="77777777" w:rsidR="001E12B4" w:rsidRDefault="001E12B4" w:rsidP="001E12B4">
            <w:pPr>
              <w:rPr>
                <w:lang w:eastAsia="en-GB"/>
              </w:rPr>
            </w:pPr>
          </w:p>
          <w:p w14:paraId="5028C5A0" w14:textId="0EA9FE97" w:rsidR="001E12B4" w:rsidRDefault="001E12B4" w:rsidP="00FE2424">
            <w:pPr>
              <w:jc w:val="center"/>
              <w:rPr>
                <w:rFonts w:ascii="Segoe UI Symbol" w:hAnsi="Segoe UI Symbol" w:cs="Segoe UI Symbol"/>
                <w:b/>
                <w:bCs/>
                <w:color w:val="FF0000"/>
                <w:sz w:val="36"/>
              </w:rPr>
            </w:pPr>
            <w:r w:rsidRPr="00BE6398">
              <w:rPr>
                <w:rFonts w:ascii="Segoe UI Symbol" w:hAnsi="Segoe UI Symbol" w:cs="Segoe UI Symbol"/>
                <w:b/>
                <w:bCs/>
                <w:color w:val="FF0000"/>
                <w:sz w:val="36"/>
              </w:rPr>
              <w:t>🚨</w:t>
            </w:r>
            <w:r w:rsidRPr="00BE6398">
              <w:rPr>
                <w:b/>
                <w:bCs/>
              </w:rPr>
              <w:t xml:space="preserve"> </w:t>
            </w:r>
            <w:r>
              <w:rPr>
                <w:rFonts w:ascii="Open Sans" w:hAnsi="Open Sans" w:cs="Open Sans"/>
                <w:b/>
                <w:color w:val="262626" w:themeColor="text1" w:themeTint="D9"/>
                <w:sz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TREND WARNING </w:t>
            </w:r>
            <w:r w:rsidRPr="00BE6398">
              <w:rPr>
                <w:rFonts w:ascii="Segoe UI Symbol" w:hAnsi="Segoe UI Symbol" w:cs="Segoe UI Symbol"/>
                <w:b/>
                <w:bCs/>
                <w:color w:val="FF0000"/>
                <w:sz w:val="36"/>
              </w:rPr>
              <w:t>🚨</w:t>
            </w:r>
            <w:r w:rsidRPr="00BE6398">
              <w:rPr>
                <w:rFonts w:ascii="Open Sans" w:hAnsi="Open Sans" w:cs="Open Sans"/>
                <w:b/>
                <w:color w:val="262626" w:themeColor="text1" w:themeTint="D9"/>
                <w:sz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FE2424">
              <w:rPr>
                <w:rFonts w:ascii="Open Sans" w:hAnsi="Open Sans" w:cs="Open Sans"/>
                <w:b/>
                <w:color w:val="262626" w:themeColor="text1" w:themeTint="D9"/>
                <w:sz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DOOR-KICKING CHALLENGE</w:t>
            </w:r>
          </w:p>
          <w:p w14:paraId="47326796" w14:textId="5A31C316" w:rsidR="001E12B4" w:rsidRPr="00BB6D99" w:rsidRDefault="001E12B4" w:rsidP="001E12B4">
            <w:pPr>
              <w:tabs>
                <w:tab w:val="left" w:pos="915"/>
              </w:tabs>
              <w:rPr>
                <w:lang w:eastAsia="en-GB"/>
              </w:rPr>
            </w:pPr>
          </w:p>
        </w:tc>
        <w:tc>
          <w:tcPr>
            <w:tcW w:w="4933" w:type="dxa"/>
            <w:tcBorders>
              <w:top w:val="single" w:sz="24" w:space="0" w:color="auto"/>
              <w:left w:val="single" w:sz="6" w:space="0" w:color="auto"/>
              <w:bottom w:val="single" w:sz="24" w:space="0" w:color="auto"/>
              <w:right w:val="single" w:sz="24" w:space="0" w:color="auto"/>
            </w:tcBorders>
          </w:tcPr>
          <w:p w14:paraId="73BCC4E0" w14:textId="77777777" w:rsidR="001E12B4" w:rsidRDefault="001E12B4" w:rsidP="001E12B4"/>
          <w:p w14:paraId="2BD9A7FB" w14:textId="77777777" w:rsidR="001E12B4" w:rsidRPr="00BE6398" w:rsidRDefault="001E12B4" w:rsidP="001E12B4">
            <w:r>
              <w:t>We are</w:t>
            </w:r>
            <w:r w:rsidRPr="00BE6398">
              <w:t xml:space="preserve"> urging our community to stay alert to a dangerous social media trend known as the </w:t>
            </w:r>
            <w:r w:rsidRPr="00BE6398">
              <w:rPr>
                <w:b/>
                <w:bCs/>
              </w:rPr>
              <w:t>door-kicking challenge</w:t>
            </w:r>
            <w:r w:rsidRPr="00BE6398">
              <w:t>. This viral TikTok trend involves individuals—often teenagers—kicking or banging on doors late at night or in the early hours, filming the act for social media.</w:t>
            </w:r>
          </w:p>
          <w:p w14:paraId="580E2385" w14:textId="77777777" w:rsidR="001E12B4" w:rsidRPr="00BE6398" w:rsidRDefault="001E12B4" w:rsidP="001E12B4">
            <w:r w:rsidRPr="00BE6398">
              <w:t>This behaviour has been reported across the UK and even internationally, including in the USA.</w:t>
            </w:r>
          </w:p>
          <w:p w14:paraId="31758F44" w14:textId="77777777" w:rsidR="001E12B4" w:rsidRDefault="001E12B4" w:rsidP="001E12B4">
            <w:r w:rsidRPr="00BE6398">
              <w:rPr>
                <w:rFonts w:ascii="Segoe UI Symbol" w:hAnsi="Segoe UI Symbol" w:cs="Segoe UI Symbol"/>
                <w:color w:val="3476B1" w:themeColor="accent2" w:themeShade="BF"/>
                <w:sz w:val="36"/>
              </w:rPr>
              <w:t>⚠</w:t>
            </w:r>
            <w:r w:rsidRPr="00BE6398">
              <w:rPr>
                <w:color w:val="3476B1" w:themeColor="accent2" w:themeShade="BF"/>
                <w:sz w:val="36"/>
              </w:rPr>
              <w:t>️</w:t>
            </w:r>
            <w:r w:rsidRPr="00BE6398">
              <w:t> </w:t>
            </w:r>
            <w:r w:rsidRPr="00BE6398">
              <w:rPr>
                <w:b/>
                <w:bCs/>
              </w:rPr>
              <w:t>Important Reminder:</w:t>
            </w:r>
            <w:r w:rsidRPr="00BE6398">
              <w:br/>
              <w:t>Even if no theft or burglary occurs, this is still </w:t>
            </w:r>
            <w:r w:rsidRPr="00BE6398">
              <w:rPr>
                <w:b/>
                <w:bCs/>
              </w:rPr>
              <w:t>illegal</w:t>
            </w:r>
            <w:r w:rsidRPr="00BE6398">
              <w:t>. It’s classed as </w:t>
            </w:r>
            <w:r w:rsidRPr="00BE6398">
              <w:rPr>
                <w:b/>
                <w:bCs/>
              </w:rPr>
              <w:t>anti-social behaviour and vandalism</w:t>
            </w:r>
            <w:r w:rsidRPr="00BE6398">
              <w:t>, and can lead to </w:t>
            </w:r>
            <w:r w:rsidRPr="00BE6398">
              <w:rPr>
                <w:b/>
                <w:bCs/>
              </w:rPr>
              <w:t>criminal charges</w:t>
            </w:r>
            <w:r w:rsidRPr="00BE6398">
              <w:t>. More seriously, it can be mistaken for an attempted break-in, potentially triggering defensive or dangerous responses from residents.</w:t>
            </w:r>
          </w:p>
          <w:p w14:paraId="0605F767" w14:textId="77777777" w:rsidR="001E12B4" w:rsidRPr="00BE6398" w:rsidRDefault="001E12B4" w:rsidP="001E12B4"/>
          <w:p w14:paraId="2DF0D9C6" w14:textId="77777777" w:rsidR="001E12B4" w:rsidRDefault="001E12B4" w:rsidP="001E12B4">
            <w:r w:rsidRPr="00BE6398">
              <w:rPr>
                <w:rFonts w:ascii="Segoe UI Symbol" w:hAnsi="Segoe UI Symbol" w:cs="Segoe UI Symbol"/>
                <w:color w:val="253356" w:themeColor="accent1" w:themeShade="80"/>
              </w:rPr>
              <w:t>👨</w:t>
            </w:r>
            <w:r w:rsidRPr="00BE6398">
              <w:rPr>
                <w:rFonts w:ascii="Arial" w:hAnsi="Arial" w:cs="Arial"/>
              </w:rPr>
              <w:t>‍</w:t>
            </w:r>
            <w:r w:rsidRPr="00BE6398">
              <w:rPr>
                <w:rFonts w:ascii="Segoe UI Symbol" w:hAnsi="Segoe UI Symbol" w:cs="Segoe UI Symbol"/>
                <w:color w:val="FF33CC"/>
              </w:rPr>
              <w:t>👩</w:t>
            </w:r>
            <w:r w:rsidRPr="00BE6398">
              <w:rPr>
                <w:rFonts w:ascii="Arial" w:hAnsi="Arial" w:cs="Arial"/>
                <w:color w:val="FF33CC"/>
              </w:rPr>
              <w:t>‍</w:t>
            </w:r>
            <w:r w:rsidRPr="00BE6398">
              <w:rPr>
                <w:rFonts w:ascii="Segoe UI Symbol" w:hAnsi="Segoe UI Symbol" w:cs="Segoe UI Symbol"/>
                <w:color w:val="FF33CC"/>
              </w:rPr>
              <w:t>👧</w:t>
            </w:r>
            <w:r w:rsidRPr="00BE6398">
              <w:rPr>
                <w:rFonts w:ascii="Arial" w:hAnsi="Arial" w:cs="Arial"/>
              </w:rPr>
              <w:t>‍</w:t>
            </w:r>
            <w:r w:rsidRPr="00BE6398">
              <w:rPr>
                <w:rFonts w:ascii="Segoe UI Symbol" w:hAnsi="Segoe UI Symbol" w:cs="Segoe UI Symbol"/>
                <w:color w:val="253356" w:themeColor="accent1" w:themeShade="80"/>
              </w:rPr>
              <w:t>👦</w:t>
            </w:r>
            <w:r w:rsidRPr="00BE6398">
              <w:t> </w:t>
            </w:r>
            <w:r w:rsidRPr="00BE6398">
              <w:rPr>
                <w:b/>
                <w:bCs/>
              </w:rPr>
              <w:t>Parents &amp; Guardians:</w:t>
            </w:r>
            <w:r w:rsidRPr="00BE6398">
              <w:br/>
              <w:t>Please speak with your children about the risks and consequences of participating in trends like this. What may seem like a prank can cause real harm, fear, and long-term impact—especially for vulnerable individuals and families.</w:t>
            </w:r>
          </w:p>
          <w:p w14:paraId="0BDF52FB" w14:textId="3CE0EF7B" w:rsidR="001E12B4" w:rsidRDefault="001E12B4" w:rsidP="001E12B4">
            <w:r>
              <w:t>Do you know what your kids get up to when outside the home?</w:t>
            </w:r>
          </w:p>
          <w:p w14:paraId="117F16B1" w14:textId="77777777" w:rsidR="001E12B4" w:rsidRPr="00BE6398" w:rsidRDefault="001E12B4" w:rsidP="001E12B4"/>
          <w:p w14:paraId="53963DEB" w14:textId="77777777" w:rsidR="001E12B4" w:rsidRDefault="001E12B4" w:rsidP="001E12B4">
            <w:r w:rsidRPr="00BE6398">
              <w:rPr>
                <w:rFonts w:ascii="Segoe UI Symbol" w:hAnsi="Segoe UI Symbol" w:cs="Segoe UI Symbol"/>
                <w:color w:val="253356" w:themeColor="accent1" w:themeShade="80"/>
                <w:sz w:val="28"/>
              </w:rPr>
              <w:t>👮</w:t>
            </w:r>
            <w:r w:rsidRPr="00BE6398">
              <w:rPr>
                <w:rFonts w:ascii="Arial" w:hAnsi="Arial" w:cs="Arial"/>
                <w:color w:val="253356" w:themeColor="accent1" w:themeShade="80"/>
                <w:sz w:val="28"/>
              </w:rPr>
              <w:t>‍</w:t>
            </w:r>
            <w:r w:rsidRPr="00BE6398">
              <w:rPr>
                <w:color w:val="253356" w:themeColor="accent1" w:themeShade="80"/>
                <w:sz w:val="28"/>
              </w:rPr>
              <w:t xml:space="preserve"> </w:t>
            </w:r>
            <w:r w:rsidRPr="00BE6398">
              <w:t>The Neighbourhood Policing Team is working closely with local schools and communities to identify those involved. Anyone caught will receive a more formal visit from </w:t>
            </w:r>
            <w:r w:rsidRPr="00BE6398">
              <w:rPr>
                <w:b/>
                <w:bCs/>
              </w:rPr>
              <w:t>Thames Valley Police</w:t>
            </w:r>
            <w:r w:rsidRPr="00BE6398">
              <w:t>.</w:t>
            </w:r>
          </w:p>
          <w:p w14:paraId="45D2545C" w14:textId="77777777" w:rsidR="001E12B4" w:rsidRPr="00BE6398" w:rsidRDefault="001E12B4" w:rsidP="001E12B4"/>
          <w:p w14:paraId="30FB2E28" w14:textId="1C50142F" w:rsidR="001E12B4" w:rsidRDefault="001E12B4" w:rsidP="001E12B4">
            <w:r w:rsidRPr="00BE6398">
              <w:rPr>
                <w:noProof/>
                <w:lang w:eastAsia="en-GB"/>
              </w:rPr>
              <w:drawing>
                <wp:anchor distT="0" distB="0" distL="114300" distR="114300" simplePos="0" relativeHeight="251661312" behindDoc="0" locked="0" layoutInCell="1" allowOverlap="1" wp14:anchorId="220182CF" wp14:editId="2F03FE97">
                  <wp:simplePos x="0" y="0"/>
                  <wp:positionH relativeFrom="column">
                    <wp:posOffset>2543175</wp:posOffset>
                  </wp:positionH>
                  <wp:positionV relativeFrom="paragraph">
                    <wp:posOffset>201930</wp:posOffset>
                  </wp:positionV>
                  <wp:extent cx="1666875" cy="636270"/>
                  <wp:effectExtent l="0" t="0" r="9525" b="0"/>
                  <wp:wrapSquare wrapText="bothSides"/>
                  <wp:docPr id="7" name="Picture 7">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66875" cy="636270"/>
                          </a:xfrm>
                          <a:prstGeom prst="rect">
                            <a:avLst/>
                          </a:prstGeom>
                        </pic:spPr>
                      </pic:pic>
                    </a:graphicData>
                  </a:graphic>
                </wp:anchor>
              </w:drawing>
            </w:r>
            <w:r>
              <w:t xml:space="preserve">If you have any information about these incidents, you can report them via 101, online at </w:t>
            </w:r>
            <w:hyperlink r:id="rId17" w:history="1">
              <w:r>
                <w:rPr>
                  <w:rStyle w:val="Hyperlink"/>
                </w:rPr>
                <w:t>Home | Thames Valley Police</w:t>
              </w:r>
            </w:hyperlink>
            <w:r>
              <w:t xml:space="preserve"> or anonymously via</w:t>
            </w:r>
          </w:p>
          <w:p w14:paraId="2F267B1D" w14:textId="10E27B7F" w:rsidR="001E12B4" w:rsidRDefault="001E12B4" w:rsidP="001E12B4"/>
          <w:p w14:paraId="724DE56B" w14:textId="77777777" w:rsidR="001E12B4" w:rsidRDefault="001E12B4" w:rsidP="001E12B4">
            <w:r>
              <w:t>You can also discuss any concerns with the school pastoral care teams, or safeguarding leads.</w:t>
            </w:r>
          </w:p>
          <w:p w14:paraId="5DFE8D6C" w14:textId="02C4923B" w:rsidR="001E12B4" w:rsidRDefault="001E12B4" w:rsidP="001E12B4">
            <w:pPr>
              <w:rPr>
                <w:sz w:val="24"/>
              </w:rPr>
            </w:pPr>
          </w:p>
        </w:tc>
      </w:tr>
      <w:tr w:rsidR="001E12B4" w14:paraId="3D81C54B" w14:textId="77777777" w:rsidTr="00020230">
        <w:trPr>
          <w:trHeight w:val="6886"/>
          <w:jc w:val="center"/>
        </w:trPr>
        <w:tc>
          <w:tcPr>
            <w:tcW w:w="4033" w:type="dxa"/>
            <w:tcBorders>
              <w:top w:val="single" w:sz="24" w:space="0" w:color="auto"/>
              <w:left w:val="single" w:sz="24" w:space="0" w:color="auto"/>
              <w:bottom w:val="single" w:sz="24" w:space="0" w:color="auto"/>
              <w:right w:val="single" w:sz="6" w:space="0" w:color="auto"/>
            </w:tcBorders>
          </w:tcPr>
          <w:p w14:paraId="35CA37D4" w14:textId="75A65C5D" w:rsidR="00020230" w:rsidRDefault="0058031A" w:rsidP="00020230">
            <w:pPr>
              <w:rPr>
                <w:noProof/>
                <w:lang w:eastAsia="en-GB"/>
              </w:rPr>
            </w:pPr>
            <w:r w:rsidRPr="004E751B">
              <w:rPr>
                <w:noProof/>
                <w:lang w:eastAsia="en-GB"/>
              </w:rPr>
              <w:lastRenderedPageBreak/>
              <w:drawing>
                <wp:anchor distT="0" distB="0" distL="114300" distR="114300" simplePos="0" relativeHeight="251666432" behindDoc="0" locked="0" layoutInCell="1" allowOverlap="1" wp14:anchorId="0CEBF59F" wp14:editId="3798C224">
                  <wp:simplePos x="0" y="0"/>
                  <wp:positionH relativeFrom="column">
                    <wp:posOffset>570526</wp:posOffset>
                  </wp:positionH>
                  <wp:positionV relativeFrom="paragraph">
                    <wp:posOffset>699371</wp:posOffset>
                  </wp:positionV>
                  <wp:extent cx="1363980" cy="198437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020"/>
                          <a:stretch/>
                        </pic:blipFill>
                        <pic:spPr bwMode="auto">
                          <a:xfrm>
                            <a:off x="0" y="0"/>
                            <a:ext cx="1363980" cy="198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230">
              <w:rPr>
                <w:noProof/>
                <w:lang w:eastAsia="en-GB"/>
              </w:rPr>
              <w:drawing>
                <wp:anchor distT="0" distB="0" distL="114300" distR="114300" simplePos="0" relativeHeight="251668480" behindDoc="0" locked="0" layoutInCell="1" allowOverlap="1" wp14:anchorId="6E5A0146" wp14:editId="2B8723FD">
                  <wp:simplePos x="0" y="0"/>
                  <wp:positionH relativeFrom="column">
                    <wp:posOffset>322565</wp:posOffset>
                  </wp:positionH>
                  <wp:positionV relativeFrom="paragraph">
                    <wp:posOffset>4376922</wp:posOffset>
                  </wp:positionV>
                  <wp:extent cx="1924050" cy="1465580"/>
                  <wp:effectExtent l="0" t="0" r="0" b="1270"/>
                  <wp:wrapSquare wrapText="bothSides"/>
                  <wp:docPr id="8" name="Picture 8" descr="Bonfire Night SVG Cut file by Creative Fabrica Crafts · Creative Fab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nfire Night SVG Cut file by Creative Fabrica Crafts · Creative Fabrica"/>
                          <pic:cNvPicPr>
                            <a:picLocks noChangeAspect="1" noChangeArrowheads="1"/>
                          </pic:cNvPicPr>
                        </pic:nvPicPr>
                        <pic:blipFill rotWithShape="1">
                          <a:blip r:embed="rId19">
                            <a:extLst>
                              <a:ext uri="{28A0092B-C50C-407E-A947-70E740481C1C}">
                                <a14:useLocalDpi xmlns:a14="http://schemas.microsoft.com/office/drawing/2010/main" val="0"/>
                              </a:ext>
                            </a:extLst>
                          </a:blip>
                          <a:srcRect l="20003" t="13758" r="16786" b="13746"/>
                          <a:stretch/>
                        </pic:blipFill>
                        <pic:spPr bwMode="auto">
                          <a:xfrm>
                            <a:off x="0" y="0"/>
                            <a:ext cx="1924050" cy="1465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33" w:type="dxa"/>
            <w:tcBorders>
              <w:top w:val="single" w:sz="24" w:space="0" w:color="auto"/>
              <w:left w:val="single" w:sz="6" w:space="0" w:color="auto"/>
              <w:bottom w:val="single" w:sz="24" w:space="0" w:color="auto"/>
              <w:right w:val="single" w:sz="24" w:space="0" w:color="auto"/>
            </w:tcBorders>
          </w:tcPr>
          <w:p w14:paraId="07B3CFFF" w14:textId="0024A277" w:rsidR="00156F4F" w:rsidRPr="00156F4F" w:rsidRDefault="00156F4F" w:rsidP="001E12B4">
            <w:pPr>
              <w:rPr>
                <w:sz w:val="12"/>
              </w:rPr>
            </w:pPr>
            <w:r w:rsidRPr="00156F4F">
              <w:rPr>
                <w:sz w:val="12"/>
              </w:rPr>
              <w:t xml:space="preserve"> </w:t>
            </w:r>
          </w:p>
          <w:p w14:paraId="585FCD98" w14:textId="77777777" w:rsidR="001E12B4" w:rsidRDefault="00020230" w:rsidP="001E12B4">
            <w:r>
              <w:t>During this quarter we approach two events in which we want everyone to have a good time. It’s a time we want everyone to enjoy in their own ways, and for some that will involve not wanting to be disturbed.</w:t>
            </w:r>
          </w:p>
          <w:p w14:paraId="6220C43B" w14:textId="608FFA1D" w:rsidR="003704C7" w:rsidRDefault="003704C7" w:rsidP="001E12B4">
            <w:r>
              <w:t>To make sure we can all enjoy the upcoming celebrations of Halloween, we ask the following to ensure all can enjoy their day.</w:t>
            </w:r>
          </w:p>
          <w:p w14:paraId="4953C0C2" w14:textId="77777777" w:rsidR="003704C7" w:rsidRPr="003704C7" w:rsidRDefault="003704C7" w:rsidP="003704C7">
            <w:pPr>
              <w:rPr>
                <w:b/>
              </w:rPr>
            </w:pPr>
            <w:r w:rsidRPr="003704C7">
              <w:rPr>
                <w:b/>
              </w:rPr>
              <w:t>If you have young children:</w:t>
            </w:r>
          </w:p>
          <w:p w14:paraId="59A113D0" w14:textId="03FAA4A2" w:rsidR="003704C7" w:rsidRDefault="003704C7" w:rsidP="003704C7">
            <w:r>
              <w:t>• Never let them go trick or treating on their own.</w:t>
            </w:r>
          </w:p>
          <w:p w14:paraId="7BBE4CEC" w14:textId="6D4534E3" w:rsidR="003704C7" w:rsidRDefault="003704C7" w:rsidP="003704C7">
            <w:r>
              <w:t>• Make sure you accompany them and only visit people you know.</w:t>
            </w:r>
          </w:p>
          <w:p w14:paraId="130AEA9E" w14:textId="77777777" w:rsidR="003704C7" w:rsidRDefault="003704C7" w:rsidP="003704C7"/>
          <w:p w14:paraId="4E99E914" w14:textId="77777777" w:rsidR="003704C7" w:rsidRDefault="003704C7" w:rsidP="003704C7">
            <w:r w:rsidRPr="003704C7">
              <w:rPr>
                <w:b/>
              </w:rPr>
              <w:t>If you have teenagers</w:t>
            </w:r>
            <w:r>
              <w:t>:</w:t>
            </w:r>
          </w:p>
          <w:p w14:paraId="7872A8A6" w14:textId="4820EE1A" w:rsidR="003704C7" w:rsidRDefault="003704C7" w:rsidP="003704C7">
            <w:r>
              <w:t>• Make sure they don’t have access to fireworks, alcohol, eggs or flour.</w:t>
            </w:r>
          </w:p>
          <w:p w14:paraId="28D44DA2" w14:textId="408DE1C2" w:rsidR="003704C7" w:rsidRDefault="003704C7" w:rsidP="003704C7">
            <w:r>
              <w:t>• Explain why they must not play tricks on strangers.</w:t>
            </w:r>
          </w:p>
          <w:p w14:paraId="73B304EF" w14:textId="77777777" w:rsidR="003704C7" w:rsidRDefault="003704C7" w:rsidP="003704C7">
            <w:r>
              <w:t>• Tell them that if nobody answers</w:t>
            </w:r>
          </w:p>
          <w:p w14:paraId="35D130CC" w14:textId="77777777" w:rsidR="003704C7" w:rsidRDefault="003704C7" w:rsidP="003704C7">
            <w:r>
              <w:t>the door, or a ‘No trick or treat’</w:t>
            </w:r>
          </w:p>
          <w:p w14:paraId="6C121BC2" w14:textId="7FCD1ADF" w:rsidR="003704C7" w:rsidRDefault="003704C7" w:rsidP="003704C7">
            <w:r>
              <w:t>sign is on display, they must leave immediately.</w:t>
            </w:r>
          </w:p>
          <w:p w14:paraId="0DBFDFE2" w14:textId="77777777" w:rsidR="003704C7" w:rsidRDefault="003704C7" w:rsidP="003704C7">
            <w:r>
              <w:t>• Remind them to stay with their</w:t>
            </w:r>
          </w:p>
          <w:p w14:paraId="14FCA511" w14:textId="77777777" w:rsidR="003704C7" w:rsidRDefault="003704C7" w:rsidP="003704C7">
            <w:r>
              <w:t>friends and make sure they know</w:t>
            </w:r>
          </w:p>
          <w:p w14:paraId="3B5526FD" w14:textId="77777777" w:rsidR="003704C7" w:rsidRDefault="003704C7" w:rsidP="003704C7">
            <w:r>
              <w:t>that they should never enter the</w:t>
            </w:r>
          </w:p>
          <w:p w14:paraId="231E291F" w14:textId="77777777" w:rsidR="003704C7" w:rsidRDefault="003704C7" w:rsidP="003704C7">
            <w:r>
              <w:t>home of a stranger</w:t>
            </w:r>
          </w:p>
          <w:p w14:paraId="768F72BF" w14:textId="77777777" w:rsidR="003704C7" w:rsidRDefault="003704C7" w:rsidP="003704C7"/>
          <w:p w14:paraId="30B5A147" w14:textId="796CA699" w:rsidR="003704C7" w:rsidRDefault="003704C7" w:rsidP="003704C7">
            <w:r>
              <w:t>Shortly after Halloween we have celebrations of November 5</w:t>
            </w:r>
            <w:r w:rsidRPr="003704C7">
              <w:rPr>
                <w:vertAlign w:val="superscript"/>
              </w:rPr>
              <w:t>th</w:t>
            </w:r>
            <w:r>
              <w:t>. Bonfire night is one we would all like to “remember, remember”, but for the right reasons, and not the wrong ones</w:t>
            </w:r>
            <w:r w:rsidR="009E1882">
              <w:t>.</w:t>
            </w:r>
            <w:bookmarkStart w:id="0" w:name="_GoBack"/>
            <w:bookmarkEnd w:id="0"/>
          </w:p>
          <w:p w14:paraId="2066FCEB" w14:textId="2A9F607F" w:rsidR="00723952" w:rsidRDefault="00723952" w:rsidP="003704C7">
            <w:r>
              <w:t>It is vital that no one under the age of 18 has access to fireworks, so please ensure your children stay away from these for the safety of everyone. On the evening of bonfire night, the time in which fireworks can be set off is no later than midnight. Please respect these times to ensure everyone in the local community can enjoy this occasion in their own ways.</w:t>
            </w:r>
          </w:p>
          <w:p w14:paraId="3F45C160" w14:textId="458C266E" w:rsidR="00A07953" w:rsidRDefault="00A07953" w:rsidP="003704C7">
            <w:r>
              <w:t>For advice on fire safety, please refer to advice from Oxfordshire Fire and Rescue.</w:t>
            </w:r>
          </w:p>
          <w:p w14:paraId="1A6938C2" w14:textId="77777777" w:rsidR="00723952" w:rsidRDefault="00723952" w:rsidP="003704C7"/>
          <w:p w14:paraId="53213F2F" w14:textId="0D96F8FF" w:rsidR="00723952" w:rsidRDefault="00723952" w:rsidP="003704C7">
            <w:r>
              <w:t>Most importantly, keep yourselves and everyone else safe, look out for each other, and have a good time!</w:t>
            </w:r>
          </w:p>
        </w:tc>
      </w:tr>
      <w:tr w:rsidR="004E751B" w14:paraId="486D2249" w14:textId="77777777" w:rsidTr="00723952">
        <w:trPr>
          <w:trHeight w:val="6603"/>
          <w:jc w:val="center"/>
        </w:trPr>
        <w:tc>
          <w:tcPr>
            <w:tcW w:w="4033" w:type="dxa"/>
            <w:tcBorders>
              <w:top w:val="single" w:sz="24" w:space="0" w:color="auto"/>
              <w:left w:val="single" w:sz="24" w:space="0" w:color="auto"/>
              <w:bottom w:val="single" w:sz="24" w:space="0" w:color="auto"/>
              <w:right w:val="single" w:sz="6" w:space="0" w:color="auto"/>
            </w:tcBorders>
          </w:tcPr>
          <w:p w14:paraId="3F76A513" w14:textId="4B1A8200" w:rsidR="004E751B" w:rsidRDefault="00723952" w:rsidP="00156F4F">
            <w:pPr>
              <w:jc w:val="center"/>
              <w:rPr>
                <w:noProof/>
                <w:lang w:eastAsia="en-GB"/>
              </w:rPr>
            </w:pPr>
            <w:r w:rsidRPr="00020230">
              <w:rPr>
                <w:noProof/>
                <w:lang w:eastAsia="en-GB"/>
              </w:rPr>
              <w:lastRenderedPageBreak/>
              <w:drawing>
                <wp:anchor distT="0" distB="0" distL="114300" distR="114300" simplePos="0" relativeHeight="251667456" behindDoc="0" locked="0" layoutInCell="1" allowOverlap="1" wp14:anchorId="5D8191CA" wp14:editId="1FFA0372">
                  <wp:simplePos x="0" y="0"/>
                  <wp:positionH relativeFrom="column">
                    <wp:posOffset>654363</wp:posOffset>
                  </wp:positionH>
                  <wp:positionV relativeFrom="paragraph">
                    <wp:posOffset>2008495</wp:posOffset>
                  </wp:positionV>
                  <wp:extent cx="1214120" cy="185674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214120" cy="1856740"/>
                          </a:xfrm>
                          <a:prstGeom prst="rect">
                            <a:avLst/>
                          </a:prstGeom>
                        </pic:spPr>
                      </pic:pic>
                    </a:graphicData>
                  </a:graphic>
                  <wp14:sizeRelH relativeFrom="page">
                    <wp14:pctWidth>0</wp14:pctWidth>
                  </wp14:sizeRelH>
                  <wp14:sizeRelV relativeFrom="page">
                    <wp14:pctHeight>0</wp14:pctHeight>
                  </wp14:sizeRelV>
                </wp:anchor>
              </w:drawing>
            </w:r>
            <w:r w:rsidR="00020230">
              <w:rPr>
                <w:noProof/>
                <w:lang w:eastAsia="en-GB"/>
              </w:rPr>
              <w:drawing>
                <wp:anchor distT="0" distB="0" distL="114300" distR="114300" simplePos="0" relativeHeight="251664384" behindDoc="0" locked="0" layoutInCell="1" allowOverlap="1" wp14:anchorId="202122EA" wp14:editId="2B7CA4C3">
                  <wp:simplePos x="0" y="0"/>
                  <wp:positionH relativeFrom="column">
                    <wp:posOffset>567463</wp:posOffset>
                  </wp:positionH>
                  <wp:positionV relativeFrom="paragraph">
                    <wp:posOffset>2843</wp:posOffset>
                  </wp:positionV>
                  <wp:extent cx="1301636" cy="138112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00_F_90551647_FECzkO3T9D16q5kq4Lmp6u6aX5XnoP4u.jpg"/>
                          <pic:cNvPicPr/>
                        </pic:nvPicPr>
                        <pic:blipFill rotWithShape="1">
                          <a:blip r:embed="rId21" cstate="print">
                            <a:extLst>
                              <a:ext uri="{28A0092B-C50C-407E-A947-70E740481C1C}">
                                <a14:useLocalDpi xmlns:a14="http://schemas.microsoft.com/office/drawing/2010/main" val="0"/>
                              </a:ext>
                            </a:extLst>
                          </a:blip>
                          <a:srcRect l="5000" t="6250" r="54063" b="21354"/>
                          <a:stretch/>
                        </pic:blipFill>
                        <pic:spPr bwMode="auto">
                          <a:xfrm>
                            <a:off x="0" y="0"/>
                            <a:ext cx="1301636" cy="1381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33" w:type="dxa"/>
            <w:tcBorders>
              <w:top w:val="single" w:sz="24" w:space="0" w:color="auto"/>
              <w:left w:val="single" w:sz="6" w:space="0" w:color="auto"/>
              <w:bottom w:val="single" w:sz="24" w:space="0" w:color="auto"/>
              <w:right w:val="single" w:sz="24" w:space="0" w:color="auto"/>
            </w:tcBorders>
          </w:tcPr>
          <w:p w14:paraId="3A7CF3CE" w14:textId="3F8F0F24" w:rsidR="004E751B" w:rsidRDefault="004E751B" w:rsidP="001E12B4">
            <w:pPr>
              <w:rPr>
                <w:sz w:val="12"/>
              </w:rPr>
            </w:pPr>
          </w:p>
          <w:p w14:paraId="7C5C0194" w14:textId="0C6FCB07" w:rsidR="00020230" w:rsidRDefault="00020230" w:rsidP="00020230">
            <w:r>
              <w:t>Your feedback is really important to us, and helps form our policing priorities.</w:t>
            </w:r>
          </w:p>
          <w:p w14:paraId="368F616F" w14:textId="77777777" w:rsidR="00723952" w:rsidRDefault="00020230" w:rsidP="00020230">
            <w:pPr>
              <w:rPr>
                <w:rStyle w:val="Hyperlink"/>
              </w:rPr>
            </w:pPr>
            <w:r>
              <w:t xml:space="preserve">Have Your Say! Meetings are a great forum to feedback your concerns, and also anything positive! You can find a list of upcoming meetings on our </w:t>
            </w:r>
            <w:hyperlink r:id="rId22" w:history="1">
              <w:r w:rsidRPr="00156F4F">
                <w:rPr>
                  <w:rStyle w:val="Hyperlink"/>
                </w:rPr>
                <w:t>TVP Website</w:t>
              </w:r>
            </w:hyperlink>
          </w:p>
          <w:p w14:paraId="6683A4DE" w14:textId="77777777" w:rsidR="00723952" w:rsidRDefault="00723952" w:rsidP="00020230">
            <w:pPr>
              <w:rPr>
                <w:rStyle w:val="Hyperlink"/>
              </w:rPr>
            </w:pPr>
          </w:p>
          <w:p w14:paraId="5D904DE6" w14:textId="77777777" w:rsidR="00723952" w:rsidRDefault="00723952" w:rsidP="00020230">
            <w:pPr>
              <w:rPr>
                <w:rStyle w:val="Hyperlink"/>
              </w:rPr>
            </w:pPr>
          </w:p>
          <w:p w14:paraId="758B9E6F" w14:textId="77777777" w:rsidR="00723952" w:rsidRDefault="00723952" w:rsidP="00020230">
            <w:pPr>
              <w:rPr>
                <w:rStyle w:val="Hyperlink"/>
              </w:rPr>
            </w:pPr>
          </w:p>
          <w:p w14:paraId="1BDF8D3D" w14:textId="77777777" w:rsidR="00723952" w:rsidRDefault="00723952" w:rsidP="00020230">
            <w:pPr>
              <w:rPr>
                <w:rStyle w:val="Hyperlink"/>
              </w:rPr>
            </w:pPr>
          </w:p>
          <w:p w14:paraId="3DE4C122" w14:textId="73840421" w:rsidR="00723952" w:rsidRDefault="00723952" w:rsidP="00020230">
            <w:pPr>
              <w:rPr>
                <w:rStyle w:val="Hyperlink"/>
                <w:color w:val="auto"/>
                <w:u w:val="none"/>
              </w:rPr>
            </w:pPr>
            <w:r w:rsidRPr="00723952">
              <w:rPr>
                <w:rStyle w:val="Hyperlink"/>
                <w:color w:val="auto"/>
                <w:u w:val="none"/>
              </w:rPr>
              <w:t>If you haven’t done so already</w:t>
            </w:r>
            <w:r>
              <w:rPr>
                <w:rStyle w:val="Hyperlink"/>
                <w:color w:val="auto"/>
                <w:u w:val="none"/>
              </w:rPr>
              <w:t>, you may like to sign up to Thames Valley Alert, so that you can receive free crim</w:t>
            </w:r>
            <w:r w:rsidR="00A07953">
              <w:rPr>
                <w:rStyle w:val="Hyperlink"/>
                <w:color w:val="auto"/>
                <w:u w:val="none"/>
              </w:rPr>
              <w:t>e alerts and information</w:t>
            </w:r>
            <w:r>
              <w:rPr>
                <w:rStyle w:val="Hyperlink"/>
                <w:color w:val="auto"/>
                <w:u w:val="none"/>
              </w:rPr>
              <w:t xml:space="preserve"> about where you live. To do this you can either go to </w:t>
            </w:r>
            <w:hyperlink r:id="rId23" w:history="1">
              <w:r w:rsidRPr="004E5D38">
                <w:rPr>
                  <w:rStyle w:val="Hyperlink"/>
                </w:rPr>
                <w:t>www.thamesvalleyalert.co.uk</w:t>
              </w:r>
            </w:hyperlink>
            <w:r>
              <w:rPr>
                <w:rStyle w:val="Hyperlink"/>
                <w:color w:val="auto"/>
                <w:u w:val="none"/>
              </w:rPr>
              <w:t xml:space="preserve"> or use the following barcode: </w:t>
            </w:r>
          </w:p>
          <w:p w14:paraId="13FCA3B8" w14:textId="4B8E7979" w:rsidR="00723952" w:rsidRDefault="00723952" w:rsidP="00020230">
            <w:pPr>
              <w:rPr>
                <w:rStyle w:val="Hyperlink"/>
                <w:color w:val="auto"/>
                <w:u w:val="none"/>
              </w:rPr>
            </w:pPr>
            <w:r w:rsidRPr="00723952">
              <w:rPr>
                <w:noProof/>
                <w:lang w:eastAsia="en-GB"/>
              </w:rPr>
              <w:drawing>
                <wp:anchor distT="0" distB="0" distL="114300" distR="114300" simplePos="0" relativeHeight="251669504" behindDoc="0" locked="0" layoutInCell="1" allowOverlap="1" wp14:anchorId="19BFCC0A" wp14:editId="7EDF5772">
                  <wp:simplePos x="0" y="0"/>
                  <wp:positionH relativeFrom="column">
                    <wp:posOffset>817880</wp:posOffset>
                  </wp:positionH>
                  <wp:positionV relativeFrom="paragraph">
                    <wp:posOffset>92710</wp:posOffset>
                  </wp:positionV>
                  <wp:extent cx="1148715" cy="109156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b="4742"/>
                          <a:stretch/>
                        </pic:blipFill>
                        <pic:spPr bwMode="auto">
                          <a:xfrm>
                            <a:off x="0" y="0"/>
                            <a:ext cx="1148715" cy="1091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A790DC" w14:textId="02D03BEE" w:rsidR="00723952" w:rsidRPr="00723952" w:rsidRDefault="00723952" w:rsidP="00020230"/>
        </w:tc>
      </w:tr>
    </w:tbl>
    <w:p w14:paraId="3853FC13" w14:textId="67DFBE55" w:rsidR="00BB6D99" w:rsidRPr="00BB6D99" w:rsidRDefault="00BB6D99" w:rsidP="00BB6D99"/>
    <w:p w14:paraId="0262BAEB" w14:textId="63C9ADB9" w:rsidR="00A75B4F" w:rsidRPr="00BB6D99" w:rsidRDefault="009E1882" w:rsidP="00BB6D99">
      <w:pPr>
        <w:tabs>
          <w:tab w:val="left" w:pos="2085"/>
        </w:tabs>
      </w:pPr>
    </w:p>
    <w:sectPr w:rsidR="00A75B4F" w:rsidRPr="00BB6D99" w:rsidSect="001E12B4">
      <w:headerReference w:type="default" r:id="rId25"/>
      <w:footerReference w:type="default" r:id="rId2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58ABD" w14:textId="77777777" w:rsidR="00E13202" w:rsidRDefault="00E13202" w:rsidP="00E13202">
      <w:pPr>
        <w:spacing w:before="0" w:after="0" w:line="240" w:lineRule="auto"/>
      </w:pPr>
      <w:r>
        <w:separator/>
      </w:r>
    </w:p>
  </w:endnote>
  <w:endnote w:type="continuationSeparator" w:id="0">
    <w:p w14:paraId="2ECC2ECD" w14:textId="77777777" w:rsidR="00E13202" w:rsidRDefault="00E13202" w:rsidP="00E132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Open Sans">
    <w:panose1 w:val="00000000000000000000"/>
    <w:charset w:val="00"/>
    <w:family w:val="auto"/>
    <w:pitch w:val="variable"/>
    <w:sig w:usb0="E00002FF" w:usb1="4000201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3D75F" w14:textId="77777777" w:rsidR="00E13202" w:rsidRDefault="00E13202" w:rsidP="00E13202">
    <w:pPr>
      <w:pStyle w:val="Footer"/>
      <w:jc w:val="right"/>
    </w:pPr>
    <w:r>
      <w:rPr>
        <w:noProof/>
        <w:lang w:eastAsia="en-GB"/>
      </w:rPr>
      <w:drawing>
        <wp:anchor distT="0" distB="0" distL="114300" distR="114300" simplePos="0" relativeHeight="251660288" behindDoc="0" locked="0" layoutInCell="1" allowOverlap="1" wp14:anchorId="6F5704AF" wp14:editId="785BAAC7">
          <wp:simplePos x="0" y="0"/>
          <wp:positionH relativeFrom="page">
            <wp:align>right</wp:align>
          </wp:positionH>
          <wp:positionV relativeFrom="paragraph">
            <wp:posOffset>-619125</wp:posOffset>
          </wp:positionV>
          <wp:extent cx="1704975" cy="10287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1704975" cy="102870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4394B" w14:textId="77777777" w:rsidR="00E13202" w:rsidRDefault="00E13202" w:rsidP="00E13202">
      <w:pPr>
        <w:spacing w:before="0" w:after="0" w:line="240" w:lineRule="auto"/>
      </w:pPr>
      <w:r>
        <w:separator/>
      </w:r>
    </w:p>
  </w:footnote>
  <w:footnote w:type="continuationSeparator" w:id="0">
    <w:p w14:paraId="1762DF60" w14:textId="77777777" w:rsidR="00E13202" w:rsidRDefault="00E13202" w:rsidP="00E1320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B7F87" w14:textId="77777777" w:rsidR="00E13202" w:rsidRDefault="00E13202">
    <w:pPr>
      <w:pStyle w:val="Header"/>
    </w:pPr>
    <w:r>
      <w:rPr>
        <w:caps/>
        <w:noProof/>
        <w:color w:val="808080" w:themeColor="background1" w:themeShade="80"/>
        <w:lang w:eastAsia="en-GB"/>
      </w:rPr>
      <mc:AlternateContent>
        <mc:Choice Requires="wpg">
          <w:drawing>
            <wp:anchor distT="0" distB="0" distL="114300" distR="114300" simplePos="0" relativeHeight="251659264" behindDoc="0" locked="0" layoutInCell="1" allowOverlap="1" wp14:anchorId="24F6ED6D" wp14:editId="2FFF4717">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38236" w14:textId="77777777" w:rsidR="00E13202" w:rsidRDefault="00E13202">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F6ED6D"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" fillcolor="white [3212]" stroked="f" strokeweight="1.5pt">
                  <v:fill opacity="0"/>
                  <v:stroke endcap="round"/>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" path="m,l1462822,,910372,376306,,1014481,,xe" fillcolor="#4a66ac [3204]" stroked="f" strokeweight="1.5pt">
                  <v:stroke endcap="round"/>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" stroked="f" strokeweight="1.5pt">
                  <v:fill r:id="rId2" o:title="" recolor="t" rotate="t" type="frame"/>
                  <v:stroke endcap="round"/>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FB38236" w14:textId="77777777" w:rsidR="00E13202" w:rsidRDefault="00E13202">
                      <w:pPr>
                        <w:pStyle w:val="Header"/>
                        <w:jc w:val="right"/>
                        <w:rPr>
                          <w:color w:val="FFFFFF" w:themeColor="background1"/>
                          <w:sz w:val="24"/>
                          <w:szCs w:val="24"/>
                        </w:rPr>
                      </w:pP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CB4"/>
    <w:rsid w:val="00020230"/>
    <w:rsid w:val="00156F4F"/>
    <w:rsid w:val="001C0ED8"/>
    <w:rsid w:val="001E12B4"/>
    <w:rsid w:val="003704C7"/>
    <w:rsid w:val="00390F26"/>
    <w:rsid w:val="004E751B"/>
    <w:rsid w:val="0058031A"/>
    <w:rsid w:val="00723952"/>
    <w:rsid w:val="00877D68"/>
    <w:rsid w:val="009B7BDD"/>
    <w:rsid w:val="009C5CB4"/>
    <w:rsid w:val="009E1882"/>
    <w:rsid w:val="00A07953"/>
    <w:rsid w:val="00B56235"/>
    <w:rsid w:val="00B95E72"/>
    <w:rsid w:val="00BB6D99"/>
    <w:rsid w:val="00D10E18"/>
    <w:rsid w:val="00E13202"/>
    <w:rsid w:val="00FE2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51770"/>
  <w15:chartTrackingRefBased/>
  <w15:docId w15:val="{47212EAA-0253-48F2-BF82-940249E0D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CB4"/>
  </w:style>
  <w:style w:type="paragraph" w:styleId="Heading1">
    <w:name w:val="heading 1"/>
    <w:basedOn w:val="Normal"/>
    <w:next w:val="Normal"/>
    <w:link w:val="Heading1Char"/>
    <w:uiPriority w:val="9"/>
    <w:qFormat/>
    <w:rsid w:val="009C5CB4"/>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9C5CB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C5CB4"/>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9C5CB4"/>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9C5CB4"/>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9C5CB4"/>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9C5CB4"/>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9C5CB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C5CB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CB4"/>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9C5CB4"/>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9C5CB4"/>
    <w:rPr>
      <w:caps/>
      <w:color w:val="243255" w:themeColor="accent1" w:themeShade="7F"/>
      <w:spacing w:val="15"/>
    </w:rPr>
  </w:style>
  <w:style w:type="character" w:customStyle="1" w:styleId="Heading4Char">
    <w:name w:val="Heading 4 Char"/>
    <w:basedOn w:val="DefaultParagraphFont"/>
    <w:link w:val="Heading4"/>
    <w:uiPriority w:val="9"/>
    <w:semiHidden/>
    <w:rsid w:val="009C5CB4"/>
    <w:rPr>
      <w:caps/>
      <w:color w:val="374C80" w:themeColor="accent1" w:themeShade="BF"/>
      <w:spacing w:val="10"/>
    </w:rPr>
  </w:style>
  <w:style w:type="character" w:customStyle="1" w:styleId="Heading5Char">
    <w:name w:val="Heading 5 Char"/>
    <w:basedOn w:val="DefaultParagraphFont"/>
    <w:link w:val="Heading5"/>
    <w:uiPriority w:val="9"/>
    <w:semiHidden/>
    <w:rsid w:val="009C5CB4"/>
    <w:rPr>
      <w:caps/>
      <w:color w:val="374C80" w:themeColor="accent1" w:themeShade="BF"/>
      <w:spacing w:val="10"/>
    </w:rPr>
  </w:style>
  <w:style w:type="character" w:customStyle="1" w:styleId="Heading6Char">
    <w:name w:val="Heading 6 Char"/>
    <w:basedOn w:val="DefaultParagraphFont"/>
    <w:link w:val="Heading6"/>
    <w:uiPriority w:val="9"/>
    <w:semiHidden/>
    <w:rsid w:val="009C5CB4"/>
    <w:rPr>
      <w:caps/>
      <w:color w:val="374C80" w:themeColor="accent1" w:themeShade="BF"/>
      <w:spacing w:val="10"/>
    </w:rPr>
  </w:style>
  <w:style w:type="character" w:customStyle="1" w:styleId="Heading7Char">
    <w:name w:val="Heading 7 Char"/>
    <w:basedOn w:val="DefaultParagraphFont"/>
    <w:link w:val="Heading7"/>
    <w:uiPriority w:val="9"/>
    <w:semiHidden/>
    <w:rsid w:val="009C5CB4"/>
    <w:rPr>
      <w:caps/>
      <w:color w:val="374C80" w:themeColor="accent1" w:themeShade="BF"/>
      <w:spacing w:val="10"/>
    </w:rPr>
  </w:style>
  <w:style w:type="character" w:customStyle="1" w:styleId="Heading8Char">
    <w:name w:val="Heading 8 Char"/>
    <w:basedOn w:val="DefaultParagraphFont"/>
    <w:link w:val="Heading8"/>
    <w:uiPriority w:val="9"/>
    <w:semiHidden/>
    <w:rsid w:val="009C5CB4"/>
    <w:rPr>
      <w:caps/>
      <w:spacing w:val="10"/>
      <w:sz w:val="18"/>
      <w:szCs w:val="18"/>
    </w:rPr>
  </w:style>
  <w:style w:type="character" w:customStyle="1" w:styleId="Heading9Char">
    <w:name w:val="Heading 9 Char"/>
    <w:basedOn w:val="DefaultParagraphFont"/>
    <w:link w:val="Heading9"/>
    <w:uiPriority w:val="9"/>
    <w:semiHidden/>
    <w:rsid w:val="009C5CB4"/>
    <w:rPr>
      <w:i/>
      <w:iCs/>
      <w:caps/>
      <w:spacing w:val="10"/>
      <w:sz w:val="18"/>
      <w:szCs w:val="18"/>
    </w:rPr>
  </w:style>
  <w:style w:type="paragraph" w:styleId="Caption">
    <w:name w:val="caption"/>
    <w:basedOn w:val="Normal"/>
    <w:next w:val="Normal"/>
    <w:uiPriority w:val="35"/>
    <w:semiHidden/>
    <w:unhideWhenUsed/>
    <w:qFormat/>
    <w:rsid w:val="009C5CB4"/>
    <w:rPr>
      <w:b/>
      <w:bCs/>
      <w:color w:val="374C80" w:themeColor="accent1" w:themeShade="BF"/>
      <w:sz w:val="16"/>
      <w:szCs w:val="16"/>
    </w:rPr>
  </w:style>
  <w:style w:type="paragraph" w:styleId="Title">
    <w:name w:val="Title"/>
    <w:basedOn w:val="Normal"/>
    <w:next w:val="Normal"/>
    <w:link w:val="TitleChar"/>
    <w:uiPriority w:val="10"/>
    <w:qFormat/>
    <w:rsid w:val="009C5CB4"/>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9C5CB4"/>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9C5CB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C5CB4"/>
    <w:rPr>
      <w:caps/>
      <w:color w:val="595959" w:themeColor="text1" w:themeTint="A6"/>
      <w:spacing w:val="10"/>
      <w:sz w:val="21"/>
      <w:szCs w:val="21"/>
    </w:rPr>
  </w:style>
  <w:style w:type="character" w:styleId="Strong">
    <w:name w:val="Strong"/>
    <w:uiPriority w:val="22"/>
    <w:qFormat/>
    <w:rsid w:val="009C5CB4"/>
    <w:rPr>
      <w:b/>
      <w:bCs/>
    </w:rPr>
  </w:style>
  <w:style w:type="character" w:styleId="Emphasis">
    <w:name w:val="Emphasis"/>
    <w:uiPriority w:val="20"/>
    <w:qFormat/>
    <w:rsid w:val="009C5CB4"/>
    <w:rPr>
      <w:caps/>
      <w:color w:val="243255" w:themeColor="accent1" w:themeShade="7F"/>
      <w:spacing w:val="5"/>
    </w:rPr>
  </w:style>
  <w:style w:type="paragraph" w:styleId="NoSpacing">
    <w:name w:val="No Spacing"/>
    <w:uiPriority w:val="1"/>
    <w:qFormat/>
    <w:rsid w:val="009C5CB4"/>
    <w:pPr>
      <w:spacing w:after="0" w:line="240" w:lineRule="auto"/>
    </w:pPr>
  </w:style>
  <w:style w:type="paragraph" w:styleId="Quote">
    <w:name w:val="Quote"/>
    <w:basedOn w:val="Normal"/>
    <w:next w:val="Normal"/>
    <w:link w:val="QuoteChar"/>
    <w:uiPriority w:val="29"/>
    <w:qFormat/>
    <w:rsid w:val="009C5CB4"/>
    <w:rPr>
      <w:i/>
      <w:iCs/>
      <w:sz w:val="24"/>
      <w:szCs w:val="24"/>
    </w:rPr>
  </w:style>
  <w:style w:type="character" w:customStyle="1" w:styleId="QuoteChar">
    <w:name w:val="Quote Char"/>
    <w:basedOn w:val="DefaultParagraphFont"/>
    <w:link w:val="Quote"/>
    <w:uiPriority w:val="29"/>
    <w:rsid w:val="009C5CB4"/>
    <w:rPr>
      <w:i/>
      <w:iCs/>
      <w:sz w:val="24"/>
      <w:szCs w:val="24"/>
    </w:rPr>
  </w:style>
  <w:style w:type="paragraph" w:styleId="IntenseQuote">
    <w:name w:val="Intense Quote"/>
    <w:basedOn w:val="Normal"/>
    <w:next w:val="Normal"/>
    <w:link w:val="IntenseQuoteChar"/>
    <w:uiPriority w:val="30"/>
    <w:qFormat/>
    <w:rsid w:val="009C5CB4"/>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9C5CB4"/>
    <w:rPr>
      <w:color w:val="4A66AC" w:themeColor="accent1"/>
      <w:sz w:val="24"/>
      <w:szCs w:val="24"/>
    </w:rPr>
  </w:style>
  <w:style w:type="character" w:styleId="SubtleEmphasis">
    <w:name w:val="Subtle Emphasis"/>
    <w:uiPriority w:val="19"/>
    <w:qFormat/>
    <w:rsid w:val="009C5CB4"/>
    <w:rPr>
      <w:i/>
      <w:iCs/>
      <w:color w:val="243255" w:themeColor="accent1" w:themeShade="7F"/>
    </w:rPr>
  </w:style>
  <w:style w:type="character" w:styleId="IntenseEmphasis">
    <w:name w:val="Intense Emphasis"/>
    <w:uiPriority w:val="21"/>
    <w:qFormat/>
    <w:rsid w:val="009C5CB4"/>
    <w:rPr>
      <w:b/>
      <w:bCs/>
      <w:caps/>
      <w:color w:val="243255" w:themeColor="accent1" w:themeShade="7F"/>
      <w:spacing w:val="10"/>
    </w:rPr>
  </w:style>
  <w:style w:type="character" w:styleId="SubtleReference">
    <w:name w:val="Subtle Reference"/>
    <w:uiPriority w:val="31"/>
    <w:qFormat/>
    <w:rsid w:val="009C5CB4"/>
    <w:rPr>
      <w:b/>
      <w:bCs/>
      <w:color w:val="4A66AC" w:themeColor="accent1"/>
    </w:rPr>
  </w:style>
  <w:style w:type="character" w:styleId="IntenseReference">
    <w:name w:val="Intense Reference"/>
    <w:uiPriority w:val="32"/>
    <w:qFormat/>
    <w:rsid w:val="009C5CB4"/>
    <w:rPr>
      <w:b/>
      <w:bCs/>
      <w:i/>
      <w:iCs/>
      <w:caps/>
      <w:color w:val="4A66AC" w:themeColor="accent1"/>
    </w:rPr>
  </w:style>
  <w:style w:type="character" w:styleId="BookTitle">
    <w:name w:val="Book Title"/>
    <w:uiPriority w:val="33"/>
    <w:qFormat/>
    <w:rsid w:val="009C5CB4"/>
    <w:rPr>
      <w:b/>
      <w:bCs/>
      <w:i/>
      <w:iCs/>
      <w:spacing w:val="0"/>
    </w:rPr>
  </w:style>
  <w:style w:type="paragraph" w:styleId="TOCHeading">
    <w:name w:val="TOC Heading"/>
    <w:basedOn w:val="Heading1"/>
    <w:next w:val="Normal"/>
    <w:uiPriority w:val="39"/>
    <w:semiHidden/>
    <w:unhideWhenUsed/>
    <w:qFormat/>
    <w:rsid w:val="009C5CB4"/>
    <w:pPr>
      <w:outlineLvl w:val="9"/>
    </w:pPr>
  </w:style>
  <w:style w:type="table" w:styleId="TableGrid">
    <w:name w:val="Table Grid"/>
    <w:basedOn w:val="TableNormal"/>
    <w:uiPriority w:val="39"/>
    <w:rsid w:val="009C5CB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6D99"/>
    <w:rPr>
      <w:color w:val="0000FF"/>
      <w:u w:val="single"/>
    </w:rPr>
  </w:style>
  <w:style w:type="paragraph" w:styleId="Header">
    <w:name w:val="header"/>
    <w:basedOn w:val="Normal"/>
    <w:link w:val="HeaderChar"/>
    <w:uiPriority w:val="99"/>
    <w:unhideWhenUsed/>
    <w:rsid w:val="00E132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13202"/>
  </w:style>
  <w:style w:type="paragraph" w:styleId="Footer">
    <w:name w:val="footer"/>
    <w:basedOn w:val="Normal"/>
    <w:link w:val="FooterChar"/>
    <w:uiPriority w:val="99"/>
    <w:unhideWhenUsed/>
    <w:rsid w:val="00E132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13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thamesvalley.police.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hyperlink" Target="https://crimestoppers-uk.org/" TargetMode="External"/><Relationship Id="rId23" Type="http://schemas.openxmlformats.org/officeDocument/2006/relationships/hyperlink" Target="http://www.thamesvalleyalert.co.uk"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thamesvalley.police.uk/area/your-area/tvp/oxfordshire/didcot/meetings-and-events/top-reported-crimes-in-this-area"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Ion">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fd8af12-c9da-42c6-b0df-0453472242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54A90641EE624D91467198465962E9" ma:contentTypeVersion="16" ma:contentTypeDescription="Create a new document." ma:contentTypeScope="" ma:versionID="8d036c717c9d384c192c6429b053a1b5">
  <xsd:schema xmlns:xsd="http://www.w3.org/2001/XMLSchema" xmlns:xs="http://www.w3.org/2001/XMLSchema" xmlns:p="http://schemas.microsoft.com/office/2006/metadata/properties" xmlns:ns3="1fd8af12-c9da-42c6-b0df-04534722423c" xmlns:ns4="57d70a8a-aa01-4348-bee2-e5115aa37b47" targetNamespace="http://schemas.microsoft.com/office/2006/metadata/properties" ma:root="true" ma:fieldsID="0c5a1a3bb30ae03ac5e945d1c8d412a4" ns3:_="" ns4:_="">
    <xsd:import namespace="1fd8af12-c9da-42c6-b0df-04534722423c"/>
    <xsd:import namespace="57d70a8a-aa01-4348-bee2-e5115aa37b4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d8af12-c9da-42c6-b0df-045347224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d70a8a-aa01-4348-bee2-e5115aa37b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FBF66-B1A7-4A97-9C7A-9F86D75E40B5}">
  <ds:schemaRefs>
    <ds:schemaRef ds:uri="http://schemas.microsoft.com/sharepoint/v3/contenttype/forms"/>
  </ds:schemaRefs>
</ds:datastoreItem>
</file>

<file path=customXml/itemProps2.xml><?xml version="1.0" encoding="utf-8"?>
<ds:datastoreItem xmlns:ds="http://schemas.openxmlformats.org/officeDocument/2006/customXml" ds:itemID="{ECBFF167-2726-44C8-80AD-F5321FF6A06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1fd8af12-c9da-42c6-b0df-04534722423c"/>
    <ds:schemaRef ds:uri="57d70a8a-aa01-4348-bee2-e5115aa37b47"/>
    <ds:schemaRef ds:uri="http://www.w3.org/XML/1998/namespace"/>
    <ds:schemaRef ds:uri="http://purl.org/dc/dcmitype/"/>
  </ds:schemaRefs>
</ds:datastoreItem>
</file>

<file path=customXml/itemProps3.xml><?xml version="1.0" encoding="utf-8"?>
<ds:datastoreItem xmlns:ds="http://schemas.openxmlformats.org/officeDocument/2006/customXml" ds:itemID="{C678FB4C-9031-4BA3-AFBE-7864A6609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d8af12-c9da-42c6-b0df-04534722423c"/>
    <ds:schemaRef ds:uri="57d70a8a-aa01-4348-bee2-e5115aa37b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C1FAE-4055-4696-9120-1BB9D1D39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Howard (P7110)</dc:creator>
  <cp:keywords/>
  <dc:description/>
  <cp:lastModifiedBy>Curtis Emery (P3261)</cp:lastModifiedBy>
  <cp:revision>4</cp:revision>
  <dcterms:created xsi:type="dcterms:W3CDTF">2025-09-13T15:45:00Z</dcterms:created>
  <dcterms:modified xsi:type="dcterms:W3CDTF">2025-09-13T15:48:00Z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0x0101005254A90641EE624D91467198465962E9</vt:lpwstr>
  </property>
</Properties>
</file>